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3C" w:rsidRDefault="009A7A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7AA3">
        <w:rPr>
          <w:rFonts w:ascii="Times New Roman" w:hAnsi="Times New Roman" w:cs="Times New Roman"/>
          <w:sz w:val="28"/>
          <w:szCs w:val="28"/>
        </w:rPr>
        <w:t>В Межрайонной ИФНС России № 22 по Челябинской области состоялась «горячая линия»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досудебного урегулирования налоговых споров.</w:t>
      </w:r>
    </w:p>
    <w:p w:rsidR="009A7AA3" w:rsidRDefault="009A7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инспекции Виктор Уфимцев ответил на поступившие телефонные обращения налогоплательщиков:</w:t>
      </w:r>
    </w:p>
    <w:p w:rsidR="009A7AA3" w:rsidRDefault="009A7A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можно пода</w:t>
      </w:r>
      <w:r w:rsidR="00EF2BB1">
        <w:rPr>
          <w:rFonts w:ascii="Times New Roman" w:hAnsi="Times New Roman" w:cs="Times New Roman"/>
          <w:b/>
          <w:sz w:val="28"/>
          <w:szCs w:val="28"/>
        </w:rPr>
        <w:t>ть жалобу в упрощенном порядке?</w:t>
      </w:r>
    </w:p>
    <w:p w:rsidR="009A7AA3" w:rsidRDefault="009A7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2025 года налогоплательщики могут подавать жалобы в налоговый орган в упрощенном порядке, что позволяет сократить сроки их рассмотрения.</w:t>
      </w:r>
    </w:p>
    <w:p w:rsidR="009A7AA3" w:rsidRDefault="009A7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предоставляется только в электронной форме через Личный кабинет физического лица и индивидуального предпринимателя в разделе «Подача жалобы</w:t>
      </w:r>
      <w:r w:rsidR="00C41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юридическими лицами – по телекоммуникационным каналам связи.</w:t>
      </w:r>
    </w:p>
    <w:p w:rsidR="009A7AA3" w:rsidRDefault="009A7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какой срок рассматривается жалоба в упрощенном порядке?</w:t>
      </w:r>
    </w:p>
    <w:p w:rsidR="009A7AA3" w:rsidRDefault="009A7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жалобы в упрощенном порядке 7 рабочих дней, начиная со </w:t>
      </w:r>
      <w:r w:rsidR="007C0364">
        <w:rPr>
          <w:rFonts w:ascii="Times New Roman" w:hAnsi="Times New Roman" w:cs="Times New Roman"/>
          <w:sz w:val="28"/>
          <w:szCs w:val="28"/>
        </w:rPr>
        <w:t>следующего дня после поступления жалобы в налоговый орган.</w:t>
      </w:r>
    </w:p>
    <w:p w:rsidR="007C0364" w:rsidRDefault="007C03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Где можно узнать о ходе и </w:t>
      </w:r>
      <w:r w:rsidR="00EF2BB1">
        <w:rPr>
          <w:rFonts w:ascii="Times New Roman" w:hAnsi="Times New Roman" w:cs="Times New Roman"/>
          <w:b/>
          <w:sz w:val="28"/>
          <w:szCs w:val="28"/>
        </w:rPr>
        <w:t>результате рассмотрения жалобы?</w:t>
      </w:r>
    </w:p>
    <w:p w:rsidR="007C0364" w:rsidRDefault="007C0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Интернет-сервис «Решения по жалобам» отражает информацию в виде решений ФНС России без указания информации, доступ к которой ограничен законодательством Российской Федерации. Для поиска информации  необходимо заполнить хотя бы одно из перечисленных полей (категория налогоплательщика, статья Налогового Кодекса, налог или тема налогового спора).</w:t>
      </w:r>
    </w:p>
    <w:p w:rsidR="007C0364" w:rsidRDefault="007C0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Интернет-сервис «Узнать о жалобе» позволяет узнать ход и результаты рассмотрения жалоб (обращений), поданных как в ФНС России, так и в региональные Управления, в том числе на акты налоговых органов ненормативного характера, действия или бездействие их должностных лиц.</w:t>
      </w:r>
    </w:p>
    <w:p w:rsidR="00B33B6A" w:rsidRPr="00B33B6A" w:rsidRDefault="007C0364" w:rsidP="00B33B6A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о досудебном урегулировании налоговых споров можно получить на сайте ФНС России</w:t>
      </w:r>
      <w:r w:rsidR="00B33B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3B6A" w:rsidRPr="00B33B6A">
        <w:rPr>
          <w:rFonts w:ascii="Times New Roman" w:hAnsi="Times New Roman" w:cs="Times New Roman"/>
          <w:sz w:val="28"/>
          <w:szCs w:val="28"/>
        </w:rPr>
        <w:t>(</w:t>
      </w:r>
      <w:r w:rsidR="00400388" w:rsidRPr="00B33B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33B6A" w:rsidRPr="00B33B6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"https://clck.ru/3JiGRB" \t "_blank" </w:instrText>
      </w:r>
      <w:r w:rsidR="00400388" w:rsidRPr="00B33B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33B6A" w:rsidRPr="00B33B6A">
        <w:rPr>
          <w:rFonts w:ascii="Arial" w:eastAsia="Times New Roman" w:hAnsi="Arial" w:cs="Arial"/>
          <w:sz w:val="24"/>
          <w:szCs w:val="24"/>
          <w:lang w:eastAsia="ru-RU"/>
        </w:rPr>
        <w:t>clck.ru/3JiGRB).</w:t>
      </w:r>
    </w:p>
    <w:p w:rsidR="007C0364" w:rsidRDefault="00400388" w:rsidP="00B33B6A">
      <w:pPr>
        <w:rPr>
          <w:rFonts w:ascii="Times New Roman" w:hAnsi="Times New Roman" w:cs="Times New Roman"/>
          <w:sz w:val="28"/>
          <w:szCs w:val="28"/>
        </w:rPr>
      </w:pPr>
      <w:r w:rsidRPr="00B33B6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7C0364" w:rsidSect="00AA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A3"/>
    <w:rsid w:val="00400388"/>
    <w:rsid w:val="0047562C"/>
    <w:rsid w:val="006449C1"/>
    <w:rsid w:val="007C0364"/>
    <w:rsid w:val="00896745"/>
    <w:rsid w:val="009A7AA3"/>
    <w:rsid w:val="00A42A2C"/>
    <w:rsid w:val="00AA1F43"/>
    <w:rsid w:val="00AC53D0"/>
    <w:rsid w:val="00B33B6A"/>
    <w:rsid w:val="00BF320D"/>
    <w:rsid w:val="00C41E42"/>
    <w:rsid w:val="00EF2BB1"/>
    <w:rsid w:val="00F7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text">
    <w:name w:val="link__text"/>
    <w:basedOn w:val="a0"/>
    <w:rsid w:val="00B33B6A"/>
  </w:style>
  <w:style w:type="character" w:customStyle="1" w:styleId="shortenershort-link-text">
    <w:name w:val="shortener__short-link-text"/>
    <w:basedOn w:val="a0"/>
    <w:rsid w:val="00B33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text">
    <w:name w:val="link__text"/>
    <w:basedOn w:val="a0"/>
    <w:rsid w:val="00B33B6A"/>
  </w:style>
  <w:style w:type="character" w:customStyle="1" w:styleId="shortenershort-link-text">
    <w:name w:val="shortener__short-link-text"/>
    <w:basedOn w:val="a0"/>
    <w:rsid w:val="00B3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Юлия Юрьевна</dc:creator>
  <cp:lastModifiedBy>regin</cp:lastModifiedBy>
  <cp:revision>2</cp:revision>
  <dcterms:created xsi:type="dcterms:W3CDTF">2025-03-31T04:07:00Z</dcterms:created>
  <dcterms:modified xsi:type="dcterms:W3CDTF">2025-03-31T04:07:00Z</dcterms:modified>
</cp:coreProperties>
</file>